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86" w:rsidRPr="00B27586" w:rsidRDefault="00B27586" w:rsidP="00B27586">
      <w:pPr>
        <w:pStyle w:val="Companyname"/>
        <w:spacing w:before="0" w:after="0"/>
      </w:pPr>
      <w:r w:rsidRPr="00B27586">
        <w:t>[Company name]</w:t>
      </w:r>
    </w:p>
    <w:p w:rsidR="00871A84" w:rsidRPr="006701B1" w:rsidRDefault="008A3556" w:rsidP="00677A11">
      <w:pPr>
        <w:pStyle w:val="Heading1"/>
        <w:spacing w:before="96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1092835</wp:posOffset>
                </wp:positionH>
                <wp:positionV relativeFrom="page">
                  <wp:posOffset>1099185</wp:posOffset>
                </wp:positionV>
                <wp:extent cx="740410" cy="37020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586" w:rsidRDefault="008A3556" w:rsidP="00B27586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2450" cy="276225"/>
                                  <wp:effectExtent l="0" t="0" r="0" b="9525"/>
                                  <wp:docPr id="1" name="Picture 1" descr="your logo he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your logo h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05pt;margin-top:86.55pt;width:58.3pt;height:29.1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" filled="f" stroked="f">
                <v:textbox style="mso-fit-shape-to-text:t">
                  <w:txbxContent>
                    <w:p w:rsidR="00B27586" w:rsidRDefault="008A3556" w:rsidP="00B27586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2450" cy="276225"/>
                            <wp:effectExtent l="0" t="0" r="0" b="9525"/>
                            <wp:docPr id="1" name="Picture 1" descr="your logo he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your logo h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77D3" w:rsidRPr="006701B1">
        <w:t>C</w:t>
      </w:r>
      <w:r w:rsidR="00871A84" w:rsidRPr="006701B1">
        <w:t>hecklist for reviewing work-from-home proposals</w:t>
      </w:r>
    </w:p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58" w:type="dxa"/>
        </w:tblCellMar>
        <w:tblLook w:val="01E0" w:firstRow="1" w:lastRow="1" w:firstColumn="1" w:lastColumn="1" w:noHBand="0" w:noVBand="0"/>
      </w:tblPr>
      <w:tblGrid>
        <w:gridCol w:w="835"/>
        <w:gridCol w:w="8093"/>
      </w:tblGrid>
      <w:tr w:rsidR="006701B1" w:rsidRPr="00D52A7A">
        <w:tc>
          <w:tcPr>
            <w:tcW w:w="892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6701B1" w:rsidRPr="00B27586" w:rsidRDefault="006701B1" w:rsidP="004B1B6B">
            <w:pPr>
              <w:pStyle w:val="Heading3"/>
            </w:pPr>
            <w:r w:rsidRPr="00B27586">
              <w:t>Schedule</w:t>
            </w:r>
          </w:p>
        </w:tc>
      </w:tr>
      <w:tr w:rsidR="006701B1" w:rsidRPr="00D52A7A">
        <w:trPr>
          <w:trHeight w:val="216"/>
        </w:trPr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97172A" w:rsidRDefault="00B27586" w:rsidP="00B275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113F1"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D283B" w:rsidRPr="004B1B6B" w:rsidRDefault="006701B1" w:rsidP="004B1B6B">
            <w:pPr>
              <w:pStyle w:val="BodyText"/>
            </w:pPr>
            <w:r w:rsidRPr="004B1B6B">
              <w:t xml:space="preserve">How many days </w:t>
            </w:r>
            <w:r w:rsidR="00826D82">
              <w:t>per</w:t>
            </w:r>
            <w:r w:rsidRPr="004B1B6B">
              <w:t xml:space="preserve"> week will </w:t>
            </w:r>
            <w:r w:rsidR="00D218FA">
              <w:t>be</w:t>
            </w:r>
            <w:r w:rsidRPr="004B1B6B">
              <w:t xml:space="preserve"> tele</w:t>
            </w:r>
            <w:r w:rsidR="00C96951">
              <w:t>worker</w:t>
            </w:r>
            <w:r w:rsidRPr="004B1B6B">
              <w:t xml:space="preserve"> </w:t>
            </w:r>
            <w:r w:rsidR="00877C44">
              <w:t xml:space="preserve">at </w:t>
            </w:r>
            <w:r w:rsidR="00D218FA">
              <w:t>days</w:t>
            </w:r>
            <w:r w:rsidRPr="004B1B6B">
              <w:t>?</w:t>
            </w:r>
          </w:p>
        </w:tc>
      </w:tr>
      <w:tr w:rsidR="006701B1" w:rsidRPr="00D52A7A">
        <w:trPr>
          <w:trHeight w:val="216"/>
        </w:trPr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97172A" w:rsidRDefault="00B27586" w:rsidP="00B275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4B1B6B" w:rsidRDefault="006701B1" w:rsidP="004B1B6B">
            <w:pPr>
              <w:pStyle w:val="BodyText"/>
            </w:pPr>
            <w:r w:rsidRPr="004B1B6B">
              <w:t xml:space="preserve">Will the number of </w:t>
            </w:r>
            <w:r w:rsidR="00826D82">
              <w:t xml:space="preserve">telework </w:t>
            </w:r>
            <w:r w:rsidRPr="004B1B6B">
              <w:t>days increase later?</w:t>
            </w:r>
          </w:p>
        </w:tc>
      </w:tr>
      <w:tr w:rsidR="006701B1" w:rsidRPr="00D52A7A">
        <w:trPr>
          <w:trHeight w:val="216"/>
        </w:trPr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97172A" w:rsidRDefault="00B27586" w:rsidP="00B275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4B1B6B" w:rsidRDefault="006701B1" w:rsidP="004B1B6B">
            <w:pPr>
              <w:pStyle w:val="BodyText"/>
            </w:pPr>
            <w:r w:rsidRPr="004B1B6B">
              <w:t xml:space="preserve">If so, under what conditions, and what will be the maximum number of </w:t>
            </w:r>
            <w:r w:rsidR="00826D82">
              <w:t xml:space="preserve">telework </w:t>
            </w:r>
            <w:r w:rsidRPr="004B1B6B">
              <w:t>days?</w:t>
            </w:r>
          </w:p>
        </w:tc>
      </w:tr>
      <w:tr w:rsidR="006701B1" w:rsidRPr="00D52A7A">
        <w:trPr>
          <w:trHeight w:val="216"/>
        </w:trPr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97172A" w:rsidRDefault="00B27586" w:rsidP="00B275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4B1B6B" w:rsidRDefault="006701B1" w:rsidP="004B1B6B">
            <w:pPr>
              <w:pStyle w:val="BodyText"/>
            </w:pPr>
            <w:r w:rsidRPr="004B1B6B">
              <w:t>What days of the week, if any, must be in-office days?</w:t>
            </w:r>
          </w:p>
        </w:tc>
      </w:tr>
      <w:tr w:rsidR="00A0396D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396D" w:rsidRPr="0097172A" w:rsidRDefault="00A0396D" w:rsidP="003A50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396D" w:rsidRPr="006701B1" w:rsidRDefault="00A0396D" w:rsidP="003A50B6">
            <w:pPr>
              <w:pStyle w:val="BodyText"/>
            </w:pPr>
            <w:r w:rsidRPr="006701B1">
              <w:t>Under what conditions will the telecommuter be asked to come in on a telework day?</w:t>
            </w:r>
          </w:p>
        </w:tc>
      </w:tr>
      <w:tr w:rsidR="006701B1" w:rsidRPr="00D52A7A">
        <w:trPr>
          <w:trHeight w:val="216"/>
        </w:trPr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97172A" w:rsidRDefault="00B27586" w:rsidP="00B275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4B1B6B" w:rsidRDefault="006701B1" w:rsidP="004B1B6B">
            <w:pPr>
              <w:pStyle w:val="BodyText"/>
            </w:pPr>
            <w:r w:rsidRPr="004B1B6B">
              <w:t xml:space="preserve">Will the number of </w:t>
            </w:r>
            <w:r w:rsidR="00826D82">
              <w:t>telework</w:t>
            </w:r>
            <w:r w:rsidRPr="004B1B6B">
              <w:t xml:space="preserve"> days vary from week to week?</w:t>
            </w:r>
          </w:p>
        </w:tc>
      </w:tr>
      <w:tr w:rsidR="006701B1" w:rsidRPr="00D52A7A">
        <w:tc>
          <w:tcPr>
            <w:tcW w:w="892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6701B1" w:rsidRDefault="006701B1" w:rsidP="004B1B6B">
            <w:pPr>
              <w:pStyle w:val="Heading3"/>
            </w:pPr>
            <w:r w:rsidRPr="006701B1">
              <w:t>Work hours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>Will the</w:t>
            </w:r>
            <w:r w:rsidR="00D218FA">
              <w:t xml:space="preserve"> telecommuter have</w:t>
            </w:r>
            <w:r w:rsidRPr="006701B1">
              <w:t xml:space="preserve"> core hours during which </w:t>
            </w:r>
            <w:r w:rsidR="00D218FA">
              <w:t>he or she will</w:t>
            </w:r>
            <w:r w:rsidRPr="006701B1">
              <w:t xml:space="preserve"> be available by phone?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>If you agree to an “early bird” or “night owl” schedule, how will communication</w:t>
            </w:r>
            <w:r w:rsidR="00877C44">
              <w:t xml:space="preserve"> </w:t>
            </w:r>
            <w:r w:rsidR="00072276">
              <w:t>occur</w:t>
            </w:r>
            <w:r w:rsidRPr="006701B1">
              <w:t>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 xml:space="preserve">What arrangements can be made to satisfy </w:t>
            </w:r>
            <w:r w:rsidR="001E5B66">
              <w:t>the company’s</w:t>
            </w:r>
            <w:r w:rsidR="001E5B66" w:rsidRPr="006701B1">
              <w:t xml:space="preserve"> </w:t>
            </w:r>
            <w:r w:rsidRPr="006701B1">
              <w:t xml:space="preserve">need for predictability and </w:t>
            </w:r>
            <w:r w:rsidR="003337F5">
              <w:t>the</w:t>
            </w:r>
            <w:r w:rsidRPr="006701B1">
              <w:t xml:space="preserve"> telecommuter’s need for flexibility?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 xml:space="preserve">If </w:t>
            </w:r>
            <w:r w:rsidR="00036810">
              <w:t>the</w:t>
            </w:r>
            <w:r w:rsidRPr="006701B1">
              <w:t xml:space="preserve"> teleworker is </w:t>
            </w:r>
            <w:r w:rsidR="004E4E04">
              <w:t xml:space="preserve">a </w:t>
            </w:r>
            <w:r w:rsidRPr="006701B1">
              <w:t>nonexempt</w:t>
            </w:r>
            <w:r w:rsidR="004E4E04">
              <w:t xml:space="preserve"> </w:t>
            </w:r>
            <w:r w:rsidR="001E5B66">
              <w:t>employee</w:t>
            </w:r>
            <w:r w:rsidRPr="006701B1">
              <w:t>, how will hours be tracked and reported?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>What will constitute overtime?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>What must be approved in advance, and what will be reported later?</w:t>
            </w:r>
          </w:p>
        </w:tc>
      </w:tr>
      <w:tr w:rsidR="00072276" w:rsidRPr="00D52A7A" w:rsidDel="001A11C5">
        <w:tc>
          <w:tcPr>
            <w:tcW w:w="892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6701B1" w:rsidDel="001A11C5" w:rsidRDefault="00072276" w:rsidP="00072276">
            <w:pPr>
              <w:pStyle w:val="Heading3"/>
            </w:pPr>
            <w:r>
              <w:t>USE OF OFFICE TIME</w:t>
            </w:r>
          </w:p>
        </w:tc>
      </w:tr>
      <w:tr w:rsidR="0007227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97172A" w:rsidRDefault="00072276" w:rsidP="000722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6701B1" w:rsidRDefault="00072276" w:rsidP="00072276">
            <w:pPr>
              <w:pStyle w:val="BodyText"/>
            </w:pPr>
            <w:r w:rsidRPr="006701B1">
              <w:t xml:space="preserve">What tasks will be done </w:t>
            </w:r>
            <w:r w:rsidR="000A0D16">
              <w:t>at</w:t>
            </w:r>
            <w:r w:rsidR="000A0D16" w:rsidRPr="006701B1">
              <w:t xml:space="preserve"> </w:t>
            </w:r>
            <w:r w:rsidRPr="006701B1">
              <w:t>the office?</w:t>
            </w:r>
          </w:p>
        </w:tc>
      </w:tr>
      <w:tr w:rsidR="0007227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97172A" w:rsidRDefault="00072276" w:rsidP="000722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6701B1" w:rsidRDefault="00072276" w:rsidP="00072276">
            <w:pPr>
              <w:pStyle w:val="BodyText"/>
            </w:pPr>
            <w:r w:rsidRPr="006701B1">
              <w:t>Wh</w:t>
            </w:r>
            <w:r w:rsidR="004E4E04">
              <w:t>at tasks</w:t>
            </w:r>
            <w:r w:rsidRPr="006701B1">
              <w:t xml:space="preserve"> will be done </w:t>
            </w:r>
            <w:r w:rsidR="001E5B66">
              <w:t>on telework days</w:t>
            </w:r>
            <w:r w:rsidRPr="006701B1">
              <w:t>?</w:t>
            </w:r>
          </w:p>
        </w:tc>
      </w:tr>
      <w:tr w:rsidR="0007227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97172A" w:rsidRDefault="00072276" w:rsidP="000722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6701B1" w:rsidRDefault="00072276" w:rsidP="00072276">
            <w:pPr>
              <w:pStyle w:val="BodyText"/>
            </w:pPr>
            <w:r w:rsidRPr="006701B1">
              <w:t>How will the task allocation be evaluated?</w:t>
            </w:r>
          </w:p>
        </w:tc>
      </w:tr>
      <w:tr w:rsidR="0007227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97172A" w:rsidRDefault="00072276" w:rsidP="000722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6701B1" w:rsidRDefault="00072276" w:rsidP="00072276">
            <w:pPr>
              <w:pStyle w:val="BodyText"/>
            </w:pPr>
            <w:r w:rsidRPr="006701B1">
              <w:t>When will staff meetings be held?</w:t>
            </w:r>
          </w:p>
        </w:tc>
      </w:tr>
      <w:tr w:rsidR="0007227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97172A" w:rsidRDefault="00072276" w:rsidP="000722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6701B1" w:rsidRDefault="00072276" w:rsidP="00072276">
            <w:pPr>
              <w:pStyle w:val="BodyText"/>
            </w:pPr>
            <w:r>
              <w:t>When and how will p</w:t>
            </w:r>
            <w:r w:rsidRPr="006701B1">
              <w:t>roject reviews</w:t>
            </w:r>
            <w:r>
              <w:t xml:space="preserve"> be held</w:t>
            </w:r>
            <w:r w:rsidRPr="006701B1">
              <w:t>?</w:t>
            </w:r>
          </w:p>
        </w:tc>
      </w:tr>
      <w:tr w:rsidR="006701B1" w:rsidRPr="00D52A7A">
        <w:tc>
          <w:tcPr>
            <w:tcW w:w="892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6701B1" w:rsidRDefault="006701B1" w:rsidP="004B1B6B">
            <w:pPr>
              <w:pStyle w:val="Heading3"/>
            </w:pPr>
            <w:r w:rsidRPr="006701B1">
              <w:t>Communication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 xml:space="preserve">How can you ensure that </w:t>
            </w:r>
            <w:r w:rsidR="004C062A">
              <w:t>the</w:t>
            </w:r>
            <w:r w:rsidRPr="006701B1">
              <w:t xml:space="preserve"> telecommuter will be available by phone when needed?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>Will voice mail or an answering machine take messages?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>Who will provide the voice mail</w:t>
            </w:r>
            <w:r w:rsidR="000E2516">
              <w:t xml:space="preserve"> service</w:t>
            </w:r>
            <w:r w:rsidRPr="006701B1">
              <w:t>?</w:t>
            </w:r>
          </w:p>
        </w:tc>
      </w:tr>
      <w:tr w:rsidR="00A0396D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396D" w:rsidRPr="0097172A" w:rsidRDefault="00A0396D" w:rsidP="003A50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396D" w:rsidRPr="006701B1" w:rsidRDefault="00A0396D" w:rsidP="003A50B6">
            <w:pPr>
              <w:pStyle w:val="BodyText"/>
            </w:pPr>
            <w:r w:rsidRPr="006701B1">
              <w:t xml:space="preserve">Will a business </w:t>
            </w:r>
            <w:r w:rsidR="000A0D16">
              <w:t xml:space="preserve">phone </w:t>
            </w:r>
            <w:r w:rsidRPr="006701B1">
              <w:t>line be used exclusively for business purposes?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 xml:space="preserve">How will </w:t>
            </w:r>
            <w:r w:rsidR="000E2516">
              <w:t xml:space="preserve">calls for </w:t>
            </w:r>
            <w:r w:rsidRPr="006701B1">
              <w:t>the teleworker be handled at the office?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>Will his</w:t>
            </w:r>
            <w:r w:rsidR="00A0396D">
              <w:t xml:space="preserve"> or </w:t>
            </w:r>
            <w:r w:rsidRPr="006701B1">
              <w:t>her home-office number be given automatically?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 xml:space="preserve">Will </w:t>
            </w:r>
            <w:r w:rsidR="00A0396D">
              <w:t xml:space="preserve">his or her </w:t>
            </w:r>
            <w:r w:rsidRPr="006701B1">
              <w:t xml:space="preserve">calls be transferred? Forwarded? Or will </w:t>
            </w:r>
            <w:r w:rsidR="00A0396D">
              <w:t xml:space="preserve">coworkers take </w:t>
            </w:r>
            <w:r w:rsidRPr="006701B1">
              <w:t>messages?</w:t>
            </w:r>
          </w:p>
        </w:tc>
      </w:tr>
      <w:tr w:rsidR="00B2758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97172A" w:rsidRDefault="00B27586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27586" w:rsidRPr="006701B1" w:rsidRDefault="00B27586" w:rsidP="004B1B6B">
            <w:pPr>
              <w:pStyle w:val="BodyText"/>
            </w:pPr>
            <w:r w:rsidRPr="006701B1">
              <w:t xml:space="preserve">How often will </w:t>
            </w:r>
            <w:r w:rsidR="00A0396D">
              <w:t xml:space="preserve">the teleworker check </w:t>
            </w:r>
            <w:r w:rsidRPr="006701B1">
              <w:t>e-mail?</w:t>
            </w:r>
          </w:p>
        </w:tc>
      </w:tr>
      <w:tr w:rsidR="00A0396D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396D" w:rsidRPr="0097172A" w:rsidRDefault="00A0396D" w:rsidP="003A50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396D" w:rsidRPr="006701B1" w:rsidRDefault="00A0396D" w:rsidP="003A50B6">
            <w:pPr>
              <w:pStyle w:val="BodyText"/>
            </w:pPr>
            <w:r w:rsidRPr="006701B1">
              <w:t>Determine how important paper mail will be delivered on telework days</w:t>
            </w:r>
            <w:r w:rsidR="000A0D16">
              <w:t>.</w:t>
            </w:r>
          </w:p>
        </w:tc>
      </w:tr>
      <w:tr w:rsidR="00072276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97172A" w:rsidRDefault="00072276" w:rsidP="000722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72276" w:rsidRPr="006701B1" w:rsidRDefault="00072276" w:rsidP="00072276">
            <w:pPr>
              <w:pStyle w:val="BodyText"/>
            </w:pPr>
            <w:r w:rsidRPr="006701B1">
              <w:t>Would a daily status-</w:t>
            </w:r>
            <w:r w:rsidR="000E2516">
              <w:t>update</w:t>
            </w:r>
            <w:r w:rsidR="000E2516" w:rsidRPr="006701B1">
              <w:t xml:space="preserve"> </w:t>
            </w:r>
            <w:r w:rsidRPr="006701B1">
              <w:t xml:space="preserve">call </w:t>
            </w:r>
            <w:r w:rsidR="000E2516">
              <w:t xml:space="preserve">with the telecommuter </w:t>
            </w:r>
            <w:r w:rsidRPr="006701B1">
              <w:t>be appropriate?</w:t>
            </w:r>
          </w:p>
        </w:tc>
      </w:tr>
    </w:tbl>
    <w:p w:rsidR="007A3C30" w:rsidRDefault="007A3C30">
      <w:r>
        <w:rPr>
          <w:b/>
          <w:bCs/>
          <w:caps/>
        </w:rPr>
        <w:br w:type="page"/>
      </w:r>
    </w:p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58" w:type="dxa"/>
        </w:tblCellMar>
        <w:tblLook w:val="01E0" w:firstRow="1" w:lastRow="1" w:firstColumn="1" w:lastColumn="1" w:noHBand="0" w:noVBand="0"/>
      </w:tblPr>
      <w:tblGrid>
        <w:gridCol w:w="835"/>
        <w:gridCol w:w="8093"/>
      </w:tblGrid>
      <w:tr w:rsidR="00677A11" w:rsidRPr="00D52A7A">
        <w:tc>
          <w:tcPr>
            <w:tcW w:w="8928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01B1" w:rsidRPr="006701B1" w:rsidRDefault="006701B1" w:rsidP="004B1B6B">
            <w:pPr>
              <w:pStyle w:val="Heading3"/>
            </w:pPr>
            <w:r w:rsidRPr="006701B1">
              <w:t xml:space="preserve">Logistics, equipment, </w:t>
            </w:r>
            <w:r w:rsidR="00A0396D">
              <w:t xml:space="preserve">aND </w:t>
            </w:r>
            <w:r w:rsidRPr="006701B1">
              <w:t>Costs</w:t>
            </w:r>
          </w:p>
        </w:tc>
      </w:tr>
      <w:tr w:rsidR="00677A11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7A11" w:rsidRPr="0097172A" w:rsidRDefault="00677A11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7A11" w:rsidRPr="006701B1" w:rsidRDefault="00677A11" w:rsidP="004B1B6B">
            <w:pPr>
              <w:pStyle w:val="BodyText"/>
            </w:pPr>
            <w:r w:rsidRPr="006701B1">
              <w:t>Create a secure backup system for the tele</w:t>
            </w:r>
            <w:r w:rsidR="00FE7EDC">
              <w:t>worker.</w:t>
            </w:r>
          </w:p>
        </w:tc>
      </w:tr>
      <w:tr w:rsidR="00A0396D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396D" w:rsidRPr="0097172A" w:rsidRDefault="00A0396D" w:rsidP="003A50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0396D" w:rsidRPr="006701B1" w:rsidRDefault="00A0396D" w:rsidP="003A50B6">
            <w:pPr>
              <w:pStyle w:val="BodyText"/>
            </w:pPr>
            <w:r w:rsidRPr="006701B1">
              <w:t>Plan how technical support will be provided</w:t>
            </w:r>
            <w:r w:rsidR="00FE7EDC">
              <w:t>.</w:t>
            </w:r>
          </w:p>
        </w:tc>
      </w:tr>
      <w:tr w:rsidR="00677A11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7A11" w:rsidRPr="0097172A" w:rsidRDefault="00677A11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7A11" w:rsidRPr="006701B1" w:rsidRDefault="00677A11" w:rsidP="004B1B6B">
            <w:pPr>
              <w:pStyle w:val="BodyText"/>
            </w:pPr>
            <w:r w:rsidRPr="006701B1">
              <w:t xml:space="preserve">Make sure </w:t>
            </w:r>
            <w:r w:rsidR="00826D82">
              <w:t>that</w:t>
            </w:r>
            <w:r w:rsidRPr="006701B1">
              <w:t xml:space="preserve"> the teleworker </w:t>
            </w:r>
            <w:r w:rsidR="00826D82">
              <w:t>has sufficient support at</w:t>
            </w:r>
            <w:r w:rsidRPr="006701B1">
              <w:t xml:space="preserve"> the office</w:t>
            </w:r>
            <w:r w:rsidR="00FE7EDC">
              <w:t>.</w:t>
            </w:r>
          </w:p>
        </w:tc>
      </w:tr>
      <w:tr w:rsidR="00677A11" w:rsidRPr="00D52A7A">
        <w:tc>
          <w:tcPr>
            <w:tcW w:w="83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7A11" w:rsidRPr="0097172A" w:rsidRDefault="00677A11" w:rsidP="009717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17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7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7172A">
              <w:rPr>
                <w:rFonts w:ascii="Arial" w:hAnsi="Arial" w:cs="Arial"/>
                <w:sz w:val="20"/>
                <w:szCs w:val="20"/>
              </w:rPr>
            </w:r>
            <w:r w:rsidRPr="009717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9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77A11" w:rsidRPr="006701B1" w:rsidRDefault="00677A11" w:rsidP="004B1B6B">
            <w:pPr>
              <w:pStyle w:val="BodyText"/>
            </w:pPr>
            <w:r w:rsidRPr="006701B1">
              <w:t>Decide what equipment is necessary and who will pay for it</w:t>
            </w:r>
            <w:r w:rsidR="00FE7EDC">
              <w:t>.</w:t>
            </w:r>
          </w:p>
        </w:tc>
      </w:tr>
    </w:tbl>
    <w:p w:rsidR="005920AA" w:rsidRPr="006701B1" w:rsidRDefault="005920AA">
      <w:pPr>
        <w:rPr>
          <w:rFonts w:ascii="Arial" w:hAnsi="Arial" w:cs="Arial"/>
        </w:rPr>
      </w:pPr>
    </w:p>
    <w:sectPr w:rsidR="005920AA" w:rsidRPr="006701B1" w:rsidSect="00B275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70D5"/>
    <w:multiLevelType w:val="singleLevel"/>
    <w:tmpl w:val="A3EC2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0C804DC"/>
    <w:multiLevelType w:val="singleLevel"/>
    <w:tmpl w:val="1F8A68C4"/>
    <w:lvl w:ilvl="0">
      <w:start w:val="1"/>
      <w:numFmt w:val="bullet"/>
      <w:pStyle w:val="Bulletedlist2ndlev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56"/>
    <w:rsid w:val="000113F1"/>
    <w:rsid w:val="00036810"/>
    <w:rsid w:val="00072276"/>
    <w:rsid w:val="000A0D16"/>
    <w:rsid w:val="000E2516"/>
    <w:rsid w:val="001A11C5"/>
    <w:rsid w:val="001A4236"/>
    <w:rsid w:val="001E5B66"/>
    <w:rsid w:val="001F60D7"/>
    <w:rsid w:val="003337F5"/>
    <w:rsid w:val="003974FB"/>
    <w:rsid w:val="003A50B6"/>
    <w:rsid w:val="00420EDE"/>
    <w:rsid w:val="00471656"/>
    <w:rsid w:val="004977D3"/>
    <w:rsid w:val="004B1B6B"/>
    <w:rsid w:val="004C062A"/>
    <w:rsid w:val="004E4E04"/>
    <w:rsid w:val="005626CE"/>
    <w:rsid w:val="00575676"/>
    <w:rsid w:val="005920AA"/>
    <w:rsid w:val="006701B1"/>
    <w:rsid w:val="00677A11"/>
    <w:rsid w:val="006B130B"/>
    <w:rsid w:val="0073707A"/>
    <w:rsid w:val="0078128E"/>
    <w:rsid w:val="007A3C30"/>
    <w:rsid w:val="00826D82"/>
    <w:rsid w:val="00862485"/>
    <w:rsid w:val="00871A84"/>
    <w:rsid w:val="00877C44"/>
    <w:rsid w:val="00890AE2"/>
    <w:rsid w:val="008A3556"/>
    <w:rsid w:val="008C075E"/>
    <w:rsid w:val="008D787C"/>
    <w:rsid w:val="0097172A"/>
    <w:rsid w:val="00990119"/>
    <w:rsid w:val="00A0396D"/>
    <w:rsid w:val="00A209DB"/>
    <w:rsid w:val="00A44F64"/>
    <w:rsid w:val="00B16CAB"/>
    <w:rsid w:val="00B27586"/>
    <w:rsid w:val="00BA6624"/>
    <w:rsid w:val="00BD283B"/>
    <w:rsid w:val="00BF6CDA"/>
    <w:rsid w:val="00C07764"/>
    <w:rsid w:val="00C96951"/>
    <w:rsid w:val="00D10D47"/>
    <w:rsid w:val="00D218FA"/>
    <w:rsid w:val="00D52A7A"/>
    <w:rsid w:val="00D66F91"/>
    <w:rsid w:val="00D856B7"/>
    <w:rsid w:val="00DA4CB1"/>
    <w:rsid w:val="00DD3AD5"/>
    <w:rsid w:val="00EE231B"/>
    <w:rsid w:val="00F323C7"/>
    <w:rsid w:val="00F44FE3"/>
    <w:rsid w:val="00F943C4"/>
    <w:rsid w:val="00FB3F09"/>
    <w:rsid w:val="00FC7A6A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586"/>
    <w:pPr>
      <w:keepNext/>
      <w:spacing w:before="7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6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1B6B"/>
    <w:pPr>
      <w:keepNext/>
      <w:spacing w:before="180" w:after="20"/>
      <w:outlineLvl w:val="2"/>
    </w:pPr>
    <w:rPr>
      <w:rFonts w:ascii="Arial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7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list2ndlevel">
    <w:name w:val="Bulleted list (2nd level)"/>
    <w:basedOn w:val="Normal"/>
    <w:rsid w:val="001F60D7"/>
    <w:pPr>
      <w:numPr>
        <w:numId w:val="2"/>
      </w:numPr>
      <w:tabs>
        <w:tab w:val="left" w:pos="720"/>
      </w:tabs>
      <w:spacing w:before="60" w:after="60" w:line="260" w:lineRule="exact"/>
    </w:pPr>
    <w:rPr>
      <w:rFonts w:ascii="Verdana" w:hAnsi="Verdana"/>
      <w:color w:val="000000"/>
      <w:sz w:val="20"/>
      <w:szCs w:val="20"/>
    </w:rPr>
  </w:style>
  <w:style w:type="paragraph" w:customStyle="1" w:styleId="Heading2ndlevel">
    <w:name w:val="Heading (2nd level)"/>
    <w:basedOn w:val="Heading2"/>
    <w:rsid w:val="001F60D7"/>
    <w:pPr>
      <w:spacing w:before="180" w:line="300" w:lineRule="exact"/>
    </w:pPr>
    <w:rPr>
      <w:rFonts w:ascii="Verdana" w:hAnsi="Verdana" w:cs="Times New Roman"/>
      <w:b w:val="0"/>
      <w:bCs w:val="0"/>
      <w:i w:val="0"/>
      <w:iCs w:val="0"/>
      <w:color w:val="000000"/>
      <w:kern w:val="24"/>
      <w:sz w:val="26"/>
      <w:szCs w:val="26"/>
    </w:rPr>
  </w:style>
  <w:style w:type="paragraph" w:customStyle="1" w:styleId="Heading3rdlevel">
    <w:name w:val="Heading (3rd level)"/>
    <w:basedOn w:val="Heading3"/>
    <w:link w:val="Heading3rdlevelChar"/>
    <w:rsid w:val="001F60D7"/>
    <w:pPr>
      <w:spacing w:line="240" w:lineRule="exact"/>
    </w:pPr>
    <w:rPr>
      <w:rFonts w:ascii="Verdana" w:hAnsi="Verdana" w:cs="Times New Roman"/>
      <w:bCs w:val="0"/>
      <w:color w:val="000000"/>
      <w:kern w:val="24"/>
      <w:sz w:val="20"/>
      <w:szCs w:val="20"/>
    </w:rPr>
  </w:style>
  <w:style w:type="character" w:customStyle="1" w:styleId="Heading3rdlevelChar">
    <w:name w:val="Heading (3rd level) Char"/>
    <w:basedOn w:val="DefaultParagraphFont"/>
    <w:link w:val="Heading3rdlevel"/>
    <w:rsid w:val="001F60D7"/>
    <w:rPr>
      <w:rFonts w:ascii="Verdana" w:hAnsi="Verdana"/>
      <w:b/>
      <w:color w:val="000000"/>
      <w:kern w:val="24"/>
      <w:lang w:val="en-US" w:eastAsia="en-US" w:bidi="ar-SA"/>
    </w:rPr>
  </w:style>
  <w:style w:type="paragraph" w:customStyle="1" w:styleId="StyleHeading3rdlevelArial11pt">
    <w:name w:val="Style Heading (3rd level) + Arial 11 pt"/>
    <w:basedOn w:val="Heading3rdlevel"/>
    <w:rsid w:val="006701B1"/>
    <w:rPr>
      <w:rFonts w:ascii="Arial" w:hAnsi="Arial"/>
      <w:bCs/>
      <w:caps w:val="0"/>
      <w:sz w:val="22"/>
      <w:szCs w:val="22"/>
    </w:rPr>
  </w:style>
  <w:style w:type="paragraph" w:styleId="BodyText">
    <w:name w:val="Body Text"/>
    <w:basedOn w:val="Normal"/>
    <w:next w:val="Normal"/>
    <w:rsid w:val="004B1B6B"/>
    <w:rPr>
      <w:rFonts w:ascii="Arial" w:hAnsi="Arial"/>
      <w:sz w:val="20"/>
    </w:rPr>
  </w:style>
  <w:style w:type="paragraph" w:customStyle="1" w:styleId="Companyname">
    <w:name w:val="[Company name]"/>
    <w:basedOn w:val="Heading1"/>
    <w:rsid w:val="00B27586"/>
    <w:rPr>
      <w:sz w:val="24"/>
      <w:szCs w:val="24"/>
    </w:rPr>
  </w:style>
  <w:style w:type="paragraph" w:styleId="BalloonText">
    <w:name w:val="Balloon Text"/>
    <w:basedOn w:val="Normal"/>
    <w:semiHidden/>
    <w:rsid w:val="001A11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90119"/>
    <w:rPr>
      <w:sz w:val="16"/>
      <w:szCs w:val="16"/>
    </w:rPr>
  </w:style>
  <w:style w:type="paragraph" w:styleId="CommentText">
    <w:name w:val="annotation text"/>
    <w:basedOn w:val="Normal"/>
    <w:semiHidden/>
    <w:rsid w:val="009901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01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586"/>
    <w:pPr>
      <w:keepNext/>
      <w:spacing w:before="7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6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1B6B"/>
    <w:pPr>
      <w:keepNext/>
      <w:spacing w:before="180" w:after="20"/>
      <w:outlineLvl w:val="2"/>
    </w:pPr>
    <w:rPr>
      <w:rFonts w:ascii="Arial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7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list2ndlevel">
    <w:name w:val="Bulleted list (2nd level)"/>
    <w:basedOn w:val="Normal"/>
    <w:rsid w:val="001F60D7"/>
    <w:pPr>
      <w:numPr>
        <w:numId w:val="2"/>
      </w:numPr>
      <w:tabs>
        <w:tab w:val="left" w:pos="720"/>
      </w:tabs>
      <w:spacing w:before="60" w:after="60" w:line="260" w:lineRule="exact"/>
    </w:pPr>
    <w:rPr>
      <w:rFonts w:ascii="Verdana" w:hAnsi="Verdana"/>
      <w:color w:val="000000"/>
      <w:sz w:val="20"/>
      <w:szCs w:val="20"/>
    </w:rPr>
  </w:style>
  <w:style w:type="paragraph" w:customStyle="1" w:styleId="Heading2ndlevel">
    <w:name w:val="Heading (2nd level)"/>
    <w:basedOn w:val="Heading2"/>
    <w:rsid w:val="001F60D7"/>
    <w:pPr>
      <w:spacing w:before="180" w:line="300" w:lineRule="exact"/>
    </w:pPr>
    <w:rPr>
      <w:rFonts w:ascii="Verdana" w:hAnsi="Verdana" w:cs="Times New Roman"/>
      <w:b w:val="0"/>
      <w:bCs w:val="0"/>
      <w:i w:val="0"/>
      <w:iCs w:val="0"/>
      <w:color w:val="000000"/>
      <w:kern w:val="24"/>
      <w:sz w:val="26"/>
      <w:szCs w:val="26"/>
    </w:rPr>
  </w:style>
  <w:style w:type="paragraph" w:customStyle="1" w:styleId="Heading3rdlevel">
    <w:name w:val="Heading (3rd level)"/>
    <w:basedOn w:val="Heading3"/>
    <w:link w:val="Heading3rdlevelChar"/>
    <w:rsid w:val="001F60D7"/>
    <w:pPr>
      <w:spacing w:line="240" w:lineRule="exact"/>
    </w:pPr>
    <w:rPr>
      <w:rFonts w:ascii="Verdana" w:hAnsi="Verdana" w:cs="Times New Roman"/>
      <w:bCs w:val="0"/>
      <w:color w:val="000000"/>
      <w:kern w:val="24"/>
      <w:sz w:val="20"/>
      <w:szCs w:val="20"/>
    </w:rPr>
  </w:style>
  <w:style w:type="character" w:customStyle="1" w:styleId="Heading3rdlevelChar">
    <w:name w:val="Heading (3rd level) Char"/>
    <w:basedOn w:val="DefaultParagraphFont"/>
    <w:link w:val="Heading3rdlevel"/>
    <w:rsid w:val="001F60D7"/>
    <w:rPr>
      <w:rFonts w:ascii="Verdana" w:hAnsi="Verdana"/>
      <w:b/>
      <w:color w:val="000000"/>
      <w:kern w:val="24"/>
      <w:lang w:val="en-US" w:eastAsia="en-US" w:bidi="ar-SA"/>
    </w:rPr>
  </w:style>
  <w:style w:type="paragraph" w:customStyle="1" w:styleId="StyleHeading3rdlevelArial11pt">
    <w:name w:val="Style Heading (3rd level) + Arial 11 pt"/>
    <w:basedOn w:val="Heading3rdlevel"/>
    <w:rsid w:val="006701B1"/>
    <w:rPr>
      <w:rFonts w:ascii="Arial" w:hAnsi="Arial"/>
      <w:bCs/>
      <w:caps w:val="0"/>
      <w:sz w:val="22"/>
      <w:szCs w:val="22"/>
    </w:rPr>
  </w:style>
  <w:style w:type="paragraph" w:styleId="BodyText">
    <w:name w:val="Body Text"/>
    <w:basedOn w:val="Normal"/>
    <w:next w:val="Normal"/>
    <w:rsid w:val="004B1B6B"/>
    <w:rPr>
      <w:rFonts w:ascii="Arial" w:hAnsi="Arial"/>
      <w:sz w:val="20"/>
    </w:rPr>
  </w:style>
  <w:style w:type="paragraph" w:customStyle="1" w:styleId="Companyname">
    <w:name w:val="[Company name]"/>
    <w:basedOn w:val="Heading1"/>
    <w:rsid w:val="00B27586"/>
    <w:rPr>
      <w:sz w:val="24"/>
      <w:szCs w:val="24"/>
    </w:rPr>
  </w:style>
  <w:style w:type="paragraph" w:styleId="BalloonText">
    <w:name w:val="Balloon Text"/>
    <w:basedOn w:val="Normal"/>
    <w:semiHidden/>
    <w:rsid w:val="001A11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90119"/>
    <w:rPr>
      <w:sz w:val="16"/>
      <w:szCs w:val="16"/>
    </w:rPr>
  </w:style>
  <w:style w:type="paragraph" w:styleId="CommentText">
    <w:name w:val="annotation text"/>
    <w:basedOn w:val="Normal"/>
    <w:semiHidden/>
    <w:rsid w:val="009901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0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ecklist%20for%20managing%20telework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Checklist for managing teleworkers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2005-09-30T23:59:00Z</cp:lastPrinted>
  <dcterms:created xsi:type="dcterms:W3CDTF">2013-01-28T01:09:00Z</dcterms:created>
  <dcterms:modified xsi:type="dcterms:W3CDTF">2013-01-28T01:10:00Z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TC100354331033</vt:lpwstr>
  </property>
</Properties>
</file>