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10"/>
        <w:gridCol w:w="360"/>
        <w:gridCol w:w="1620"/>
        <w:gridCol w:w="2808"/>
      </w:tblGrid>
      <w:tr w:rsidR="00386B78" w:rsidRPr="00B475DD" w:rsidTr="00D91CE6">
        <w:tc>
          <w:tcPr>
            <w:tcW w:w="2178" w:type="dxa"/>
            <w:gridSpan w:val="2"/>
            <w:shd w:val="clear" w:color="auto" w:fill="F2F2F2"/>
          </w:tcPr>
          <w:p w:rsidR="00DB4F41" w:rsidRPr="00B475DD" w:rsidRDefault="0014076C" w:rsidP="00B475DD">
            <w:pPr>
              <w:pStyle w:val="Label"/>
            </w:pPr>
            <w:r>
              <w:t>Job Title:</w:t>
            </w:r>
          </w:p>
        </w:tc>
        <w:tc>
          <w:tcPr>
            <w:tcW w:w="2970" w:type="dxa"/>
            <w:gridSpan w:val="2"/>
          </w:tcPr>
          <w:p w:rsidR="00DB4F41" w:rsidRPr="00172416" w:rsidRDefault="00172416" w:rsidP="00516A0F">
            <w:pPr>
              <w:rPr>
                <w:b/>
                <w:sz w:val="22"/>
              </w:rPr>
            </w:pPr>
            <w:r>
              <w:rPr>
                <w:b/>
                <w:sz w:val="22"/>
              </w:rPr>
              <w:t>Human Resources Generalist</w:t>
            </w:r>
          </w:p>
        </w:tc>
        <w:tc>
          <w:tcPr>
            <w:tcW w:w="1620" w:type="dxa"/>
            <w:shd w:val="clear" w:color="auto" w:fill="F2F2F2"/>
          </w:tcPr>
          <w:p w:rsidR="00DB4F41" w:rsidRPr="00B475DD" w:rsidRDefault="00DB4F41" w:rsidP="00B475DD">
            <w:pPr>
              <w:pStyle w:val="Label"/>
            </w:pPr>
            <w:r w:rsidRPr="00B475DD">
              <w:t xml:space="preserve">Job Category: </w:t>
            </w:r>
          </w:p>
        </w:tc>
        <w:tc>
          <w:tcPr>
            <w:tcW w:w="2808" w:type="dxa"/>
          </w:tcPr>
          <w:p w:rsidR="00DB4F41" w:rsidRPr="00B475DD" w:rsidRDefault="00DB4F41" w:rsidP="00516A0F"/>
        </w:tc>
      </w:tr>
      <w:tr w:rsidR="00386B78" w:rsidRPr="00B475DD" w:rsidTr="00D91CE6">
        <w:tc>
          <w:tcPr>
            <w:tcW w:w="2178" w:type="dxa"/>
            <w:gridSpan w:val="2"/>
            <w:shd w:val="clear" w:color="auto" w:fill="F2F2F2"/>
          </w:tcPr>
          <w:p w:rsidR="00DB4F41" w:rsidRPr="00B475DD" w:rsidRDefault="00DB4F41" w:rsidP="00B475DD">
            <w:pPr>
              <w:pStyle w:val="Label"/>
            </w:pPr>
            <w:r w:rsidRPr="00B475DD">
              <w:t>Department/Group:</w:t>
            </w:r>
          </w:p>
        </w:tc>
        <w:tc>
          <w:tcPr>
            <w:tcW w:w="2970" w:type="dxa"/>
            <w:gridSpan w:val="2"/>
          </w:tcPr>
          <w:p w:rsidR="00DB4F41" w:rsidRPr="00B475DD" w:rsidRDefault="00DB4F41" w:rsidP="00516A0F"/>
        </w:tc>
        <w:tc>
          <w:tcPr>
            <w:tcW w:w="1620" w:type="dxa"/>
            <w:shd w:val="clear" w:color="auto" w:fill="F2F2F2"/>
          </w:tcPr>
          <w:p w:rsidR="00DB4F41" w:rsidRPr="00B475DD" w:rsidRDefault="0014076C" w:rsidP="00B475DD">
            <w:pPr>
              <w:pStyle w:val="Label"/>
            </w:pPr>
            <w:r>
              <w:t xml:space="preserve">Job Code/ </w:t>
            </w:r>
            <w:proofErr w:type="spellStart"/>
            <w:r>
              <w:t>Req</w:t>
            </w:r>
            <w:proofErr w:type="spellEnd"/>
            <w:r>
              <w:t>#:</w:t>
            </w:r>
          </w:p>
        </w:tc>
        <w:tc>
          <w:tcPr>
            <w:tcW w:w="2808" w:type="dxa"/>
          </w:tcPr>
          <w:p w:rsidR="00DB4F41" w:rsidRPr="00B475DD" w:rsidRDefault="00DB4F41" w:rsidP="00516A0F"/>
        </w:tc>
      </w:tr>
      <w:tr w:rsidR="00386B78" w:rsidRPr="00B475DD" w:rsidTr="00D91CE6">
        <w:tc>
          <w:tcPr>
            <w:tcW w:w="2178" w:type="dxa"/>
            <w:gridSpan w:val="2"/>
            <w:shd w:val="clear" w:color="auto" w:fill="F2F2F2"/>
          </w:tcPr>
          <w:p w:rsidR="00DB4F41" w:rsidRPr="00B475DD" w:rsidRDefault="00DB4F41" w:rsidP="00B475DD">
            <w:pPr>
              <w:pStyle w:val="Label"/>
            </w:pPr>
            <w:r w:rsidRPr="00B475DD">
              <w:t>Location:</w:t>
            </w:r>
          </w:p>
        </w:tc>
        <w:tc>
          <w:tcPr>
            <w:tcW w:w="2970" w:type="dxa"/>
            <w:gridSpan w:val="2"/>
          </w:tcPr>
          <w:p w:rsidR="00DB4F41" w:rsidRPr="00B475DD" w:rsidRDefault="00DB4F41" w:rsidP="00516A0F"/>
        </w:tc>
        <w:tc>
          <w:tcPr>
            <w:tcW w:w="1620" w:type="dxa"/>
            <w:shd w:val="clear" w:color="auto" w:fill="F2F2F2"/>
          </w:tcPr>
          <w:p w:rsidR="00DB4F41" w:rsidRPr="00B475DD" w:rsidRDefault="00DB4F41" w:rsidP="00B475DD">
            <w:pPr>
              <w:pStyle w:val="Label"/>
            </w:pPr>
            <w:r w:rsidRPr="00B475DD">
              <w:t>Travel Required:</w:t>
            </w:r>
          </w:p>
        </w:tc>
        <w:tc>
          <w:tcPr>
            <w:tcW w:w="2808" w:type="dxa"/>
          </w:tcPr>
          <w:p w:rsidR="00DB4F41" w:rsidRPr="00B475DD" w:rsidRDefault="00DB4F41" w:rsidP="00516A0F"/>
        </w:tc>
      </w:tr>
      <w:tr w:rsidR="00386B78" w:rsidRPr="00B475DD" w:rsidTr="00FA683D">
        <w:tc>
          <w:tcPr>
            <w:tcW w:w="2178" w:type="dxa"/>
            <w:gridSpan w:val="2"/>
            <w:shd w:val="clear" w:color="auto" w:fill="F2F2F2"/>
          </w:tcPr>
          <w:p w:rsidR="00DB4F41" w:rsidRPr="00B475DD" w:rsidRDefault="0014076C" w:rsidP="00B475DD">
            <w:pPr>
              <w:pStyle w:val="Label"/>
            </w:pPr>
            <w:r>
              <w:t>Level/Salary Range:</w:t>
            </w:r>
          </w:p>
        </w:tc>
        <w:tc>
          <w:tcPr>
            <w:tcW w:w="2970" w:type="dxa"/>
            <w:gridSpan w:val="2"/>
          </w:tcPr>
          <w:p w:rsidR="00DB4F41" w:rsidRPr="00B475DD" w:rsidRDefault="00DB4F41" w:rsidP="00516A0F"/>
        </w:tc>
        <w:tc>
          <w:tcPr>
            <w:tcW w:w="1620" w:type="dxa"/>
            <w:tcBorders>
              <w:bottom w:val="single" w:sz="4" w:space="0" w:color="000000"/>
            </w:tcBorders>
            <w:shd w:val="clear" w:color="auto" w:fill="F2F2F2"/>
          </w:tcPr>
          <w:p w:rsidR="00DB4F41" w:rsidRPr="00B475DD" w:rsidRDefault="00DB4F41" w:rsidP="00B475DD">
            <w:pPr>
              <w:pStyle w:val="Label"/>
            </w:pPr>
            <w:r w:rsidRPr="00B475DD">
              <w:t>Position Type:</w:t>
            </w:r>
          </w:p>
        </w:tc>
        <w:tc>
          <w:tcPr>
            <w:tcW w:w="2808" w:type="dxa"/>
          </w:tcPr>
          <w:p w:rsidR="00DB4F41" w:rsidRPr="00B475DD" w:rsidRDefault="007E3E45" w:rsidP="00516A0F">
            <w:r>
              <w:t>[</w:t>
            </w:r>
            <w:r w:rsidR="0014076C">
              <w:t>i</w:t>
            </w:r>
            <w:r w:rsidR="00D32F04">
              <w:t>.e.</w:t>
            </w:r>
            <w:r w:rsidR="00A359F5">
              <w:t>:</w:t>
            </w:r>
            <w:r w:rsidR="00D32F04">
              <w:t xml:space="preserve"> </w:t>
            </w:r>
            <w:r w:rsidR="009330CA">
              <w:t>f</w:t>
            </w:r>
            <w:r w:rsidR="00DB4F41" w:rsidRPr="00B475DD">
              <w:t>ull-time, part-ti</w:t>
            </w:r>
            <w:r>
              <w:t>me, job share, contract, intern]</w:t>
            </w:r>
          </w:p>
        </w:tc>
      </w:tr>
      <w:tr w:rsidR="00386B78" w:rsidRPr="00B475DD" w:rsidTr="00FA683D">
        <w:tc>
          <w:tcPr>
            <w:tcW w:w="2178" w:type="dxa"/>
            <w:gridSpan w:val="2"/>
            <w:shd w:val="clear" w:color="auto" w:fill="F2F2F2"/>
          </w:tcPr>
          <w:p w:rsidR="00DB4F41" w:rsidRPr="00B475DD" w:rsidRDefault="0014076C" w:rsidP="00B475DD">
            <w:pPr>
              <w:pStyle w:val="Label"/>
            </w:pPr>
            <w:r>
              <w:t>HR Contact:</w:t>
            </w:r>
          </w:p>
        </w:tc>
        <w:tc>
          <w:tcPr>
            <w:tcW w:w="2970" w:type="dxa"/>
            <w:gridSpan w:val="2"/>
          </w:tcPr>
          <w:p w:rsidR="00DB4F41" w:rsidRPr="00B475DD" w:rsidRDefault="00DB4F41" w:rsidP="00516A0F"/>
        </w:tc>
        <w:tc>
          <w:tcPr>
            <w:tcW w:w="1620" w:type="dxa"/>
            <w:tcBorders>
              <w:bottom w:val="single" w:sz="4" w:space="0" w:color="000000"/>
            </w:tcBorders>
            <w:shd w:val="clear" w:color="auto" w:fill="D9D9D9"/>
          </w:tcPr>
          <w:p w:rsidR="00DB4F41" w:rsidRPr="00B475DD" w:rsidRDefault="00DB4F41" w:rsidP="00B475DD">
            <w:pPr>
              <w:pStyle w:val="Label"/>
            </w:pPr>
            <w:r w:rsidRPr="00B475DD">
              <w:t>Date posted:</w:t>
            </w:r>
          </w:p>
        </w:tc>
        <w:tc>
          <w:tcPr>
            <w:tcW w:w="2808" w:type="dxa"/>
          </w:tcPr>
          <w:p w:rsidR="00DB4F41" w:rsidRPr="00B475DD" w:rsidRDefault="00DB4F41" w:rsidP="00516A0F"/>
        </w:tc>
      </w:tr>
      <w:tr w:rsidR="00386B78" w:rsidRPr="00B475DD" w:rsidTr="00FA683D">
        <w:tc>
          <w:tcPr>
            <w:tcW w:w="2178" w:type="dxa"/>
            <w:gridSpan w:val="2"/>
            <w:shd w:val="clear" w:color="auto" w:fill="F2F2F2"/>
          </w:tcPr>
          <w:p w:rsidR="00DB4F41" w:rsidRPr="00B475DD" w:rsidRDefault="00DB4F41" w:rsidP="00B475DD">
            <w:pPr>
              <w:pStyle w:val="Label"/>
            </w:pPr>
            <w:r w:rsidRPr="00B475DD">
              <w:t>Will Trai</w:t>
            </w:r>
            <w:r w:rsidR="00500155" w:rsidRPr="00B475DD">
              <w:t>n Applicant(s):</w:t>
            </w:r>
          </w:p>
        </w:tc>
        <w:tc>
          <w:tcPr>
            <w:tcW w:w="2970" w:type="dxa"/>
            <w:gridSpan w:val="2"/>
          </w:tcPr>
          <w:p w:rsidR="00DB4F41" w:rsidRPr="00B475DD" w:rsidRDefault="00DB4F41" w:rsidP="00516A0F"/>
        </w:tc>
        <w:tc>
          <w:tcPr>
            <w:tcW w:w="1620" w:type="dxa"/>
            <w:shd w:val="clear" w:color="auto" w:fill="D9D9D9"/>
          </w:tcPr>
          <w:p w:rsidR="00DB4F41" w:rsidRPr="00B475DD" w:rsidRDefault="00DB4F41" w:rsidP="00B475DD">
            <w:pPr>
              <w:pStyle w:val="Label"/>
            </w:pPr>
            <w:r w:rsidRPr="00B475DD">
              <w:t>Posting Expires:</w:t>
            </w:r>
          </w:p>
        </w:tc>
        <w:tc>
          <w:tcPr>
            <w:tcW w:w="2808" w:type="dxa"/>
          </w:tcPr>
          <w:p w:rsidR="00DB4F41" w:rsidRPr="00B475DD" w:rsidRDefault="00DB4F41" w:rsidP="00516A0F"/>
        </w:tc>
      </w:tr>
      <w:tr w:rsidR="00386B78" w:rsidRPr="00B475DD" w:rsidTr="00D91CE6">
        <w:tc>
          <w:tcPr>
            <w:tcW w:w="2178" w:type="dxa"/>
            <w:gridSpan w:val="2"/>
            <w:shd w:val="clear" w:color="auto" w:fill="F2F2F2"/>
          </w:tcPr>
          <w:p w:rsidR="00DB4F41" w:rsidRPr="00B475DD" w:rsidRDefault="0014076C" w:rsidP="00B475DD">
            <w:pPr>
              <w:pStyle w:val="Label"/>
            </w:pPr>
            <w:r>
              <w:t>External posting URL:</w:t>
            </w:r>
          </w:p>
        </w:tc>
        <w:tc>
          <w:tcPr>
            <w:tcW w:w="7398" w:type="dxa"/>
            <w:gridSpan w:val="4"/>
          </w:tcPr>
          <w:p w:rsidR="00DB4F41" w:rsidRPr="00B475DD" w:rsidRDefault="00DB4F41" w:rsidP="00516A0F"/>
        </w:tc>
      </w:tr>
      <w:tr w:rsidR="00386B78" w:rsidRPr="00B475DD" w:rsidTr="00FA683D">
        <w:tc>
          <w:tcPr>
            <w:tcW w:w="2178" w:type="dxa"/>
            <w:gridSpan w:val="2"/>
            <w:tcBorders>
              <w:bottom w:val="single" w:sz="4" w:space="0" w:color="000000"/>
            </w:tcBorders>
            <w:shd w:val="clear" w:color="auto" w:fill="F2F2F2"/>
          </w:tcPr>
          <w:p w:rsidR="00DB4F41" w:rsidRPr="00B475DD" w:rsidRDefault="00DB4F41" w:rsidP="00B475DD">
            <w:pPr>
              <w:pStyle w:val="Label"/>
            </w:pPr>
            <w:r w:rsidRPr="00B475DD">
              <w:t>Internal posting URL:</w:t>
            </w:r>
          </w:p>
        </w:tc>
        <w:tc>
          <w:tcPr>
            <w:tcW w:w="7398" w:type="dxa"/>
            <w:gridSpan w:val="4"/>
            <w:tcBorders>
              <w:bottom w:val="single" w:sz="4" w:space="0" w:color="000000"/>
            </w:tcBorders>
          </w:tcPr>
          <w:p w:rsidR="00DB4F41" w:rsidRPr="00B475DD" w:rsidRDefault="00DB4F41" w:rsidP="00516A0F"/>
        </w:tc>
      </w:tr>
      <w:tr w:rsidR="00DB4F41" w:rsidRPr="00B475DD" w:rsidTr="00FA683D">
        <w:tc>
          <w:tcPr>
            <w:tcW w:w="9576" w:type="dxa"/>
            <w:gridSpan w:val="6"/>
            <w:shd w:val="clear" w:color="auto" w:fill="D9D9D9"/>
          </w:tcPr>
          <w:p w:rsidR="00DB4F41" w:rsidRPr="00B475DD" w:rsidRDefault="00DB4F41" w:rsidP="00B475DD">
            <w:pPr>
              <w:pStyle w:val="Label"/>
            </w:pPr>
            <w:r w:rsidRPr="00B475DD">
              <w:t>Applications Accepted By:</w:t>
            </w:r>
          </w:p>
        </w:tc>
      </w:tr>
      <w:tr w:rsidR="00D32F04" w:rsidRPr="00B475DD" w:rsidTr="00FA683D">
        <w:trPr>
          <w:trHeight w:val="1925"/>
        </w:trPr>
        <w:tc>
          <w:tcPr>
            <w:tcW w:w="4788" w:type="dxa"/>
            <w:gridSpan w:val="3"/>
            <w:tcBorders>
              <w:bottom w:val="single" w:sz="4" w:space="0" w:color="000000"/>
            </w:tcBorders>
          </w:tcPr>
          <w:p w:rsidR="00D32F04" w:rsidRPr="00B475DD" w:rsidRDefault="00D32F04" w:rsidP="006B253D">
            <w:pPr>
              <w:pStyle w:val="Secondarylabels"/>
            </w:pPr>
            <w:r>
              <w:t>Fax or E-mail:</w:t>
            </w:r>
          </w:p>
          <w:p w:rsidR="00D32F04" w:rsidRDefault="00D32F04" w:rsidP="00E25F48">
            <w:pPr>
              <w:pStyle w:val="Details"/>
            </w:pPr>
            <w:r w:rsidRPr="00B475DD">
              <w:t xml:space="preserve">(425) 555-0123 </w:t>
            </w:r>
            <w:r>
              <w:t xml:space="preserve">or </w:t>
            </w:r>
            <w:hyperlink r:id="rId8" w:history="1">
              <w:r w:rsidRPr="00B475DD">
                <w:rPr>
                  <w:rStyle w:val="Hyperlink"/>
                </w:rPr>
                <w:t>someone@example.com</w:t>
              </w:r>
            </w:hyperlink>
          </w:p>
          <w:p w:rsidR="0014076C" w:rsidRDefault="0014076C" w:rsidP="00D32F04">
            <w:pPr>
              <w:pStyle w:val="Details"/>
            </w:pPr>
            <w:r>
              <w:t>Subject Line:</w:t>
            </w:r>
          </w:p>
          <w:p w:rsidR="00D32F04" w:rsidRPr="00B475DD" w:rsidRDefault="00D32F04" w:rsidP="00D32F04">
            <w:pPr>
              <w:pStyle w:val="Details"/>
            </w:pPr>
            <w:r w:rsidRPr="006B253D">
              <w:rPr>
                <w:b/>
              </w:rPr>
              <w:t>Attention:</w:t>
            </w:r>
            <w:r w:rsidRPr="00B475DD">
              <w:t xml:space="preserve"> [Recruiting or HR Departme</w:t>
            </w:r>
            <w:r>
              <w:t>nt RE: Job Code/</w:t>
            </w:r>
            <w:proofErr w:type="spellStart"/>
            <w:r>
              <w:t>Req</w:t>
            </w:r>
            <w:proofErr w:type="spellEnd"/>
            <w:r>
              <w:t># and Title</w:t>
            </w:r>
            <w:r w:rsidR="006B253D">
              <w:t>]</w:t>
            </w:r>
          </w:p>
        </w:tc>
        <w:tc>
          <w:tcPr>
            <w:tcW w:w="4788" w:type="dxa"/>
            <w:gridSpan w:val="3"/>
            <w:tcBorders>
              <w:bottom w:val="single" w:sz="4" w:space="0" w:color="000000"/>
            </w:tcBorders>
          </w:tcPr>
          <w:p w:rsidR="00D32F04" w:rsidRDefault="00D32F04" w:rsidP="006B253D">
            <w:pPr>
              <w:pStyle w:val="Secondarylabels"/>
            </w:pPr>
            <w:r>
              <w:t>Mail</w:t>
            </w:r>
            <w:r w:rsidRPr="00B475DD">
              <w:t>:</w:t>
            </w:r>
          </w:p>
          <w:p w:rsidR="00D32F04" w:rsidRPr="00B475DD" w:rsidRDefault="00D32F04" w:rsidP="00E25F48">
            <w:pPr>
              <w:pStyle w:val="Details"/>
            </w:pPr>
            <w:r w:rsidRPr="00B475DD">
              <w:t>[Recruiting Contact or Hiring Manager]</w:t>
            </w:r>
          </w:p>
          <w:p w:rsidR="00D32F04" w:rsidRPr="00B475DD" w:rsidRDefault="00D32F04" w:rsidP="00E25F48">
            <w:pPr>
              <w:pStyle w:val="Details"/>
            </w:pPr>
            <w:r w:rsidRPr="00B475DD">
              <w:t>[Department, Company Name]</w:t>
            </w:r>
          </w:p>
          <w:p w:rsidR="00D32F04" w:rsidRPr="00B475DD" w:rsidRDefault="00D32F04" w:rsidP="00E25F48">
            <w:pPr>
              <w:pStyle w:val="Details"/>
            </w:pPr>
            <w:r w:rsidRPr="00B475DD">
              <w:t>[P.O. Box]</w:t>
            </w:r>
          </w:p>
          <w:p w:rsidR="00D32F04" w:rsidRPr="00B475DD" w:rsidRDefault="00D32F04" w:rsidP="00E25F48">
            <w:pPr>
              <w:pStyle w:val="Details"/>
            </w:pPr>
            <w:r w:rsidRPr="00B475DD">
              <w:t>[Street or Mailing Address with ZIP Code]</w:t>
            </w:r>
          </w:p>
        </w:tc>
      </w:tr>
      <w:tr w:rsidR="00DB7B5C" w:rsidRPr="00B475DD" w:rsidTr="00FA683D">
        <w:tc>
          <w:tcPr>
            <w:tcW w:w="9576" w:type="dxa"/>
            <w:gridSpan w:val="6"/>
            <w:shd w:val="clear" w:color="auto" w:fill="D9D9D9"/>
          </w:tcPr>
          <w:p w:rsidR="00DB7B5C" w:rsidRPr="00B475DD" w:rsidRDefault="008D0916" w:rsidP="00B475DD">
            <w:pPr>
              <w:pStyle w:val="Label"/>
            </w:pPr>
            <w:r>
              <w:t xml:space="preserve">Job </w:t>
            </w:r>
            <w:r w:rsidR="00DB7B5C" w:rsidRPr="00B475DD">
              <w:t>Description</w:t>
            </w:r>
          </w:p>
        </w:tc>
      </w:tr>
      <w:tr w:rsidR="00DB7B5C" w:rsidRPr="00B475DD" w:rsidTr="00B475DD">
        <w:tc>
          <w:tcPr>
            <w:tcW w:w="9576" w:type="dxa"/>
            <w:gridSpan w:val="6"/>
          </w:tcPr>
          <w:p w:rsidR="006B57DE" w:rsidRDefault="006B57DE" w:rsidP="00276A6F">
            <w:pPr>
              <w:pStyle w:val="Secondarylabels"/>
            </w:pPr>
            <w:r>
              <w:t>Position Description</w:t>
            </w:r>
          </w:p>
          <w:p w:rsidR="006B57DE" w:rsidRPr="006B57DE" w:rsidRDefault="006B57DE" w:rsidP="00276A6F">
            <w:pPr>
              <w:pStyle w:val="Secondarylabels"/>
              <w:rPr>
                <w:b w:val="0"/>
              </w:rPr>
            </w:pPr>
            <w:r>
              <w:rPr>
                <w:b w:val="0"/>
              </w:rPr>
              <w:t>The Human Resources Generalist manages the day-to-day activities or operations of the HR office. The HR Generalist manages the administration of the human resources policies, procedures and programs. The HR Generalist carries out responsibilities in the following functional areas; departmental development, Human Resource Information Systems (HRIS), employee relations, training and development, benefits, compensation, organizational development, and employment.</w:t>
            </w:r>
          </w:p>
          <w:p w:rsidR="00147A54" w:rsidRPr="00276A6F" w:rsidRDefault="00147A54" w:rsidP="00276A6F">
            <w:pPr>
              <w:pStyle w:val="Secondarylabels"/>
            </w:pPr>
            <w:r w:rsidRPr="00276A6F">
              <w:t>Role and Responsibilities</w:t>
            </w:r>
          </w:p>
          <w:p w:rsidR="00D57E96" w:rsidRDefault="006B57DE" w:rsidP="006B57DE">
            <w:pPr>
              <w:pStyle w:val="BulletedList"/>
              <w:numPr>
                <w:ilvl w:val="0"/>
                <w:numId w:val="0"/>
              </w:numPr>
            </w:pPr>
            <w:r>
              <w:t>The HR Generalist is responsible for all or part of these areas:</w:t>
            </w:r>
          </w:p>
          <w:p w:rsidR="00D57E96" w:rsidRDefault="006B57DE" w:rsidP="00D57E96">
            <w:pPr>
              <w:pStyle w:val="BulletedList"/>
            </w:pPr>
            <w:r>
              <w:t>Recruiting and Staffing Logistics</w:t>
            </w:r>
          </w:p>
          <w:p w:rsidR="006B57DE" w:rsidRDefault="006B57DE" w:rsidP="00D57E96">
            <w:pPr>
              <w:pStyle w:val="BulletedList"/>
            </w:pPr>
            <w:r>
              <w:t>Organizational and Space Planning</w:t>
            </w:r>
          </w:p>
          <w:p w:rsidR="006B57DE" w:rsidRDefault="00635BA0" w:rsidP="00D57E96">
            <w:pPr>
              <w:pStyle w:val="BulletedList"/>
            </w:pPr>
            <w:r>
              <w:t>Performance Management and Improvement Systems</w:t>
            </w:r>
          </w:p>
          <w:p w:rsidR="00635BA0" w:rsidRDefault="00635BA0" w:rsidP="00D57E96">
            <w:pPr>
              <w:pStyle w:val="BulletedList"/>
            </w:pPr>
            <w:r>
              <w:t>Organization Development</w:t>
            </w:r>
          </w:p>
          <w:p w:rsidR="00635BA0" w:rsidRDefault="00635BA0" w:rsidP="00D57E96">
            <w:pPr>
              <w:pStyle w:val="BulletedList"/>
            </w:pPr>
            <w:r>
              <w:t>Employment and Compliance to Regulatory Concerns and Reporting</w:t>
            </w:r>
          </w:p>
          <w:p w:rsidR="00635BA0" w:rsidRDefault="0018169D" w:rsidP="00D57E96">
            <w:pPr>
              <w:pStyle w:val="BulletedList"/>
            </w:pPr>
            <w:r>
              <w:t xml:space="preserve">Employee Orientation, Development, </w:t>
            </w:r>
            <w:r w:rsidR="001C44A9">
              <w:t>and Training</w:t>
            </w:r>
          </w:p>
          <w:p w:rsidR="001C44A9" w:rsidRDefault="001C44A9" w:rsidP="00D57E96">
            <w:pPr>
              <w:pStyle w:val="BulletedList"/>
            </w:pPr>
            <w:r>
              <w:t>Employee Relations</w:t>
            </w:r>
          </w:p>
          <w:p w:rsidR="001C44A9" w:rsidRDefault="001C44A9" w:rsidP="00D57E96">
            <w:pPr>
              <w:pStyle w:val="BulletedList"/>
            </w:pPr>
            <w:r>
              <w:t>Company-Wide Committee Facilitation</w:t>
            </w:r>
          </w:p>
          <w:p w:rsidR="001C44A9" w:rsidRDefault="001C44A9" w:rsidP="00D57E96">
            <w:pPr>
              <w:pStyle w:val="BulletedList"/>
            </w:pPr>
            <w:r>
              <w:t>Company Employee Communication</w:t>
            </w:r>
          </w:p>
          <w:p w:rsidR="001C44A9" w:rsidRDefault="001C44A9" w:rsidP="00D57E96">
            <w:pPr>
              <w:pStyle w:val="BulletedList"/>
            </w:pPr>
            <w:r>
              <w:t>Compensation and Benefits Administration</w:t>
            </w:r>
          </w:p>
          <w:p w:rsidR="001C44A9" w:rsidRDefault="00F222EF" w:rsidP="00D57E96">
            <w:pPr>
              <w:pStyle w:val="BulletedList"/>
            </w:pPr>
            <w:r>
              <w:t>Employee Safety, Welfare, Wellness and Health</w:t>
            </w:r>
          </w:p>
          <w:p w:rsidR="00F222EF" w:rsidRDefault="00F222EF" w:rsidP="00D57E96">
            <w:pPr>
              <w:pStyle w:val="BulletedList"/>
            </w:pPr>
            <w:r>
              <w:t>Employee Services and Counseling</w:t>
            </w:r>
          </w:p>
          <w:p w:rsidR="00F222EF" w:rsidRDefault="00F222EF" w:rsidP="00F222EF">
            <w:pPr>
              <w:pStyle w:val="BulletedList"/>
              <w:numPr>
                <w:ilvl w:val="0"/>
                <w:numId w:val="0"/>
              </w:numPr>
              <w:ind w:left="720"/>
            </w:pPr>
          </w:p>
          <w:p w:rsidR="004F30C2" w:rsidRDefault="004F30C2" w:rsidP="004F30C2">
            <w:pPr>
              <w:pStyle w:val="BulletedList"/>
              <w:numPr>
                <w:ilvl w:val="0"/>
                <w:numId w:val="0"/>
              </w:numPr>
            </w:pPr>
          </w:p>
          <w:p w:rsidR="004F30C2" w:rsidRDefault="004F30C2" w:rsidP="004F30C2">
            <w:pPr>
              <w:pStyle w:val="BulletedList"/>
              <w:numPr>
                <w:ilvl w:val="0"/>
                <w:numId w:val="0"/>
              </w:numPr>
            </w:pPr>
            <w:r>
              <w:lastRenderedPageBreak/>
              <w:t>The HR Generalist originates and leads Human Resources practices and objectives that will provide an employee-oriented, high performance culture that emphasizes empowerment, quality, productivity and standards, goal attainment, and the recruitment and ongoing development of a superior workforce.</w:t>
            </w:r>
          </w:p>
          <w:p w:rsidR="004F30C2" w:rsidRDefault="004F30C2" w:rsidP="004F30C2">
            <w:pPr>
              <w:pStyle w:val="BulletedList"/>
              <w:numPr>
                <w:ilvl w:val="0"/>
                <w:numId w:val="0"/>
              </w:numPr>
            </w:pPr>
          </w:p>
          <w:p w:rsidR="004F30C2" w:rsidRPr="00B475DD" w:rsidRDefault="004F30C2" w:rsidP="004F30C2">
            <w:pPr>
              <w:pStyle w:val="BulletedList"/>
              <w:numPr>
                <w:ilvl w:val="0"/>
                <w:numId w:val="0"/>
              </w:numPr>
            </w:pPr>
            <w:r>
              <w:t>The HR Generalist coordinates implementation of services, policies, and programs through Human Resources staff; reports to the HR Director, and assists and advises company managers about Human Resources issues.</w:t>
            </w:r>
          </w:p>
          <w:p w:rsidR="008D0916" w:rsidRDefault="004F30C2" w:rsidP="00276A6F">
            <w:pPr>
              <w:pStyle w:val="Secondarylabels"/>
            </w:pPr>
            <w:r>
              <w:t>Human Resources Generalist Primary Objectives</w:t>
            </w:r>
          </w:p>
          <w:p w:rsidR="000C5A46" w:rsidRDefault="004F30C2" w:rsidP="004F30C2">
            <w:pPr>
              <w:pStyle w:val="ListParagraph"/>
              <w:numPr>
                <w:ilvl w:val="0"/>
                <w:numId w:val="3"/>
              </w:numPr>
            </w:pPr>
            <w:r>
              <w:t>Safety of the Workforce</w:t>
            </w:r>
          </w:p>
          <w:p w:rsidR="004F30C2" w:rsidRDefault="004F30C2" w:rsidP="004F30C2">
            <w:pPr>
              <w:pStyle w:val="ListParagraph"/>
              <w:numPr>
                <w:ilvl w:val="0"/>
                <w:numId w:val="3"/>
              </w:numPr>
            </w:pPr>
            <w:r>
              <w:t>Development of a Superior Workforce</w:t>
            </w:r>
          </w:p>
          <w:p w:rsidR="004F30C2" w:rsidRDefault="004F30C2" w:rsidP="004F30C2">
            <w:pPr>
              <w:pStyle w:val="ListParagraph"/>
              <w:numPr>
                <w:ilvl w:val="0"/>
                <w:numId w:val="3"/>
              </w:numPr>
            </w:pPr>
            <w:r>
              <w:t>Development of the Human Resources Department</w:t>
            </w:r>
          </w:p>
          <w:p w:rsidR="004F30C2" w:rsidRDefault="004F30C2" w:rsidP="004F30C2">
            <w:pPr>
              <w:pStyle w:val="ListParagraph"/>
              <w:numPr>
                <w:ilvl w:val="0"/>
                <w:numId w:val="3"/>
              </w:numPr>
            </w:pPr>
            <w:r>
              <w:t>Development of an Employee-Oriented Company Culture that Emphasizes Quality, Continuous Improvement, and High Performance</w:t>
            </w:r>
          </w:p>
          <w:p w:rsidR="004F30C2" w:rsidRDefault="004F30C2" w:rsidP="004F30C2">
            <w:pPr>
              <w:pStyle w:val="ListParagraph"/>
              <w:numPr>
                <w:ilvl w:val="0"/>
                <w:numId w:val="3"/>
              </w:numPr>
            </w:pPr>
            <w:r>
              <w:t>Personal Ongoing Development</w:t>
            </w:r>
          </w:p>
          <w:p w:rsidR="004F30C2" w:rsidRDefault="004F30C2" w:rsidP="004F30C2">
            <w:bookmarkStart w:id="0" w:name="_GoBack"/>
            <w:bookmarkEnd w:id="0"/>
          </w:p>
          <w:p w:rsidR="004F30C2" w:rsidRPr="00B475DD" w:rsidRDefault="004F30C2" w:rsidP="004F30C2"/>
        </w:tc>
      </w:tr>
      <w:tr w:rsidR="00386B78" w:rsidRPr="00B475DD" w:rsidTr="004A1B2D">
        <w:tc>
          <w:tcPr>
            <w:tcW w:w="1818" w:type="dxa"/>
            <w:shd w:val="clear" w:color="auto" w:fill="F2F2F2"/>
          </w:tcPr>
          <w:p w:rsidR="0012566B" w:rsidRPr="00B475DD" w:rsidRDefault="0012566B" w:rsidP="00E25F48">
            <w:r w:rsidRPr="00B475DD">
              <w:lastRenderedPageBreak/>
              <w:t>Reviewed By:</w:t>
            </w:r>
          </w:p>
        </w:tc>
        <w:tc>
          <w:tcPr>
            <w:tcW w:w="3330" w:type="dxa"/>
            <w:gridSpan w:val="3"/>
          </w:tcPr>
          <w:p w:rsidR="0012566B" w:rsidRPr="00B475DD" w:rsidRDefault="0012566B" w:rsidP="00516A0F"/>
        </w:tc>
        <w:tc>
          <w:tcPr>
            <w:tcW w:w="1620" w:type="dxa"/>
            <w:tcBorders>
              <w:bottom w:val="single" w:sz="4" w:space="0" w:color="000000"/>
            </w:tcBorders>
            <w:shd w:val="clear" w:color="auto" w:fill="F2F2F2"/>
          </w:tcPr>
          <w:p w:rsidR="0012566B" w:rsidRPr="00B475DD" w:rsidRDefault="0012566B" w:rsidP="00516A0F">
            <w:r w:rsidRPr="00B475DD">
              <w:t>Date:</w:t>
            </w:r>
          </w:p>
        </w:tc>
        <w:tc>
          <w:tcPr>
            <w:tcW w:w="2808" w:type="dxa"/>
          </w:tcPr>
          <w:p w:rsidR="0012566B" w:rsidRPr="00B475DD" w:rsidRDefault="0012566B" w:rsidP="00516A0F"/>
        </w:tc>
      </w:tr>
      <w:tr w:rsidR="00386B78" w:rsidRPr="00B475DD" w:rsidTr="004A1B2D">
        <w:tc>
          <w:tcPr>
            <w:tcW w:w="1818" w:type="dxa"/>
            <w:shd w:val="clear" w:color="auto" w:fill="F2F2F2"/>
          </w:tcPr>
          <w:p w:rsidR="0012566B" w:rsidRPr="00B475DD" w:rsidRDefault="0012566B" w:rsidP="00E25F48">
            <w:r w:rsidRPr="00B475DD">
              <w:t>Approved By:</w:t>
            </w:r>
          </w:p>
        </w:tc>
        <w:tc>
          <w:tcPr>
            <w:tcW w:w="3330" w:type="dxa"/>
            <w:gridSpan w:val="3"/>
          </w:tcPr>
          <w:p w:rsidR="0012566B" w:rsidRPr="00B475DD" w:rsidRDefault="0012566B" w:rsidP="00516A0F"/>
        </w:tc>
        <w:tc>
          <w:tcPr>
            <w:tcW w:w="1620" w:type="dxa"/>
            <w:shd w:val="clear" w:color="auto" w:fill="F2F2F2"/>
          </w:tcPr>
          <w:p w:rsidR="0012566B" w:rsidRPr="00B475DD" w:rsidRDefault="0012566B" w:rsidP="00516A0F">
            <w:r w:rsidRPr="00B475DD">
              <w:t>Date:</w:t>
            </w:r>
          </w:p>
        </w:tc>
        <w:tc>
          <w:tcPr>
            <w:tcW w:w="2808" w:type="dxa"/>
          </w:tcPr>
          <w:p w:rsidR="0012566B" w:rsidRPr="00B475DD" w:rsidRDefault="0012566B" w:rsidP="00516A0F"/>
        </w:tc>
      </w:tr>
      <w:tr w:rsidR="00386B78" w:rsidRPr="00B475DD" w:rsidTr="004A1B2D">
        <w:tc>
          <w:tcPr>
            <w:tcW w:w="1818" w:type="dxa"/>
            <w:shd w:val="clear" w:color="auto" w:fill="F2F2F2"/>
          </w:tcPr>
          <w:p w:rsidR="0012566B" w:rsidRPr="00B475DD" w:rsidRDefault="0014076C" w:rsidP="00E25F48">
            <w:r>
              <w:t>Last Updated By:</w:t>
            </w:r>
          </w:p>
        </w:tc>
        <w:tc>
          <w:tcPr>
            <w:tcW w:w="3330" w:type="dxa"/>
            <w:gridSpan w:val="3"/>
          </w:tcPr>
          <w:p w:rsidR="0012566B" w:rsidRPr="00B475DD" w:rsidRDefault="0012566B" w:rsidP="00516A0F"/>
        </w:tc>
        <w:tc>
          <w:tcPr>
            <w:tcW w:w="1620" w:type="dxa"/>
            <w:shd w:val="clear" w:color="auto" w:fill="F2F2F2"/>
          </w:tcPr>
          <w:p w:rsidR="0012566B" w:rsidRPr="00B475DD" w:rsidRDefault="0012566B" w:rsidP="00516A0F">
            <w:r w:rsidRPr="00B475DD">
              <w:t>Date/Time:</w:t>
            </w:r>
          </w:p>
        </w:tc>
        <w:tc>
          <w:tcPr>
            <w:tcW w:w="2808" w:type="dxa"/>
          </w:tcPr>
          <w:p w:rsidR="0012566B" w:rsidRPr="00B475DD" w:rsidRDefault="0012566B" w:rsidP="00516A0F"/>
        </w:tc>
      </w:tr>
    </w:tbl>
    <w:p w:rsidR="006C5CCB" w:rsidRDefault="006C5CCB" w:rsidP="0014076C"/>
    <w:sectPr w:rsidR="006C5CCB" w:rsidSect="00DB4F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DE" w:rsidRDefault="003C37DE" w:rsidP="00037D55">
      <w:pPr>
        <w:spacing w:before="0" w:after="0"/>
      </w:pPr>
      <w:r>
        <w:separator/>
      </w:r>
    </w:p>
  </w:endnote>
  <w:endnote w:type="continuationSeparator" w:id="0">
    <w:p w:rsidR="003C37DE" w:rsidRDefault="003C37DE"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55" w:rsidRDefault="00037D55">
    <w:pPr>
      <w:pStyle w:val="Footer"/>
      <w:jc w:val="right"/>
    </w:pPr>
    <w:r>
      <w:fldChar w:fldCharType="begin"/>
    </w:r>
    <w:r>
      <w:instrText xml:space="preserve"> PAGE   \* MERGEFORMAT </w:instrText>
    </w:r>
    <w:r>
      <w:fldChar w:fldCharType="separate"/>
    </w:r>
    <w:r w:rsidR="004F30C2">
      <w:rPr>
        <w:noProof/>
      </w:rPr>
      <w:t>1</w:t>
    </w:r>
    <w:r>
      <w:fldChar w:fldCharType="end"/>
    </w:r>
  </w:p>
  <w:p w:rsidR="00037D55" w:rsidRDefault="0003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DE" w:rsidRDefault="003C37DE" w:rsidP="00037D55">
      <w:pPr>
        <w:spacing w:before="0" w:after="0"/>
      </w:pPr>
      <w:r>
        <w:separator/>
      </w:r>
    </w:p>
  </w:footnote>
  <w:footnote w:type="continuationSeparator" w:id="0">
    <w:p w:rsidR="003C37DE" w:rsidRDefault="003C37DE"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55" w:rsidRPr="00841DC8" w:rsidRDefault="00606E5B" w:rsidP="00841DC8">
    <w:pPr>
      <w:pStyle w:val="Companyname"/>
    </w:pPr>
    <w:r>
      <w:rPr>
        <w:noProof/>
      </w:rPr>
      <w:drawing>
        <wp:inline distT="0" distB="0" distL="0" distR="0">
          <wp:extent cx="857250" cy="428625"/>
          <wp:effectExtent l="0" t="0" r="0" b="9525"/>
          <wp:docPr id="1"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r w:rsidR="00037D55" w:rsidRPr="00841DC8">
      <w:t xml:space="preserve">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E4F22"/>
    <w:multiLevelType w:val="hybridMultilevel"/>
    <w:tmpl w:val="0054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E5B"/>
    <w:rsid w:val="000327B2"/>
    <w:rsid w:val="00037D55"/>
    <w:rsid w:val="00045110"/>
    <w:rsid w:val="000C5A46"/>
    <w:rsid w:val="00114FAC"/>
    <w:rsid w:val="0012566B"/>
    <w:rsid w:val="0014076C"/>
    <w:rsid w:val="00147A54"/>
    <w:rsid w:val="00172416"/>
    <w:rsid w:val="0018169D"/>
    <w:rsid w:val="001A24F2"/>
    <w:rsid w:val="001C44A9"/>
    <w:rsid w:val="00201D1A"/>
    <w:rsid w:val="002421DC"/>
    <w:rsid w:val="00276A6F"/>
    <w:rsid w:val="00365061"/>
    <w:rsid w:val="00374F55"/>
    <w:rsid w:val="003829AA"/>
    <w:rsid w:val="00386B78"/>
    <w:rsid w:val="003C37DE"/>
    <w:rsid w:val="00455D2F"/>
    <w:rsid w:val="004A1B2D"/>
    <w:rsid w:val="004F30C2"/>
    <w:rsid w:val="00500155"/>
    <w:rsid w:val="00516A0F"/>
    <w:rsid w:val="00562A56"/>
    <w:rsid w:val="00566F1F"/>
    <w:rsid w:val="00592652"/>
    <w:rsid w:val="005A3B49"/>
    <w:rsid w:val="005E3FE3"/>
    <w:rsid w:val="0060216F"/>
    <w:rsid w:val="00606E5B"/>
    <w:rsid w:val="00635BA0"/>
    <w:rsid w:val="006B253D"/>
    <w:rsid w:val="006B57DE"/>
    <w:rsid w:val="006C5CCB"/>
    <w:rsid w:val="00774232"/>
    <w:rsid w:val="007B5567"/>
    <w:rsid w:val="007B6A52"/>
    <w:rsid w:val="007E3E45"/>
    <w:rsid w:val="007F2C82"/>
    <w:rsid w:val="008036DF"/>
    <w:rsid w:val="0080619B"/>
    <w:rsid w:val="00841DC8"/>
    <w:rsid w:val="00843A55"/>
    <w:rsid w:val="00851E78"/>
    <w:rsid w:val="008D03D8"/>
    <w:rsid w:val="008D0916"/>
    <w:rsid w:val="008F1904"/>
    <w:rsid w:val="008F2537"/>
    <w:rsid w:val="009330CA"/>
    <w:rsid w:val="00942365"/>
    <w:rsid w:val="0099370D"/>
    <w:rsid w:val="00A01E8A"/>
    <w:rsid w:val="00A359F5"/>
    <w:rsid w:val="00A81673"/>
    <w:rsid w:val="00B475DD"/>
    <w:rsid w:val="00BB2F85"/>
    <w:rsid w:val="00BD0958"/>
    <w:rsid w:val="00C22FD2"/>
    <w:rsid w:val="00C41450"/>
    <w:rsid w:val="00C76253"/>
    <w:rsid w:val="00CC4A82"/>
    <w:rsid w:val="00CF467A"/>
    <w:rsid w:val="00D17CF6"/>
    <w:rsid w:val="00D32F04"/>
    <w:rsid w:val="00D57E96"/>
    <w:rsid w:val="00D91CE6"/>
    <w:rsid w:val="00D921F1"/>
    <w:rsid w:val="00DB4F41"/>
    <w:rsid w:val="00DB7B5C"/>
    <w:rsid w:val="00DC2EEE"/>
    <w:rsid w:val="00DE106F"/>
    <w:rsid w:val="00E0032A"/>
    <w:rsid w:val="00E23F93"/>
    <w:rsid w:val="00E25F48"/>
    <w:rsid w:val="00EA68A2"/>
    <w:rsid w:val="00F06F66"/>
    <w:rsid w:val="00F10053"/>
    <w:rsid w:val="00F222EF"/>
    <w:rsid w:val="00FA683D"/>
    <w:rsid w:val="00F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semiHidden/>
    <w:unhideWhenUsed/>
    <w:rsid w:val="00037D55"/>
    <w:pPr>
      <w:tabs>
        <w:tab w:val="center" w:pos="4680"/>
        <w:tab w:val="right" w:pos="9360"/>
      </w:tabs>
    </w:pPr>
  </w:style>
  <w:style w:type="character" w:customStyle="1" w:styleId="HeaderChar">
    <w:name w:val="Header Char"/>
    <w:basedOn w:val="DefaultParagraphFont"/>
    <w:link w:val="Header"/>
    <w:uiPriority w:val="99"/>
    <w:semiHidden/>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4F3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semiHidden/>
    <w:unhideWhenUsed/>
    <w:rsid w:val="00037D55"/>
    <w:pPr>
      <w:tabs>
        <w:tab w:val="center" w:pos="4680"/>
        <w:tab w:val="right" w:pos="9360"/>
      </w:tabs>
    </w:pPr>
  </w:style>
  <w:style w:type="character" w:customStyle="1" w:styleId="HeaderChar">
    <w:name w:val="Header Char"/>
    <w:basedOn w:val="DefaultParagraphFont"/>
    <w:link w:val="Header"/>
    <w:uiPriority w:val="99"/>
    <w:semiHidden/>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4F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meone@exampl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form.dot</Template>
  <TotalTime>34</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6</cp:revision>
  <cp:lastPrinted>2013-06-28T19:49:00Z</cp:lastPrinted>
  <dcterms:created xsi:type="dcterms:W3CDTF">2013-07-01T00:06:00Z</dcterms:created>
  <dcterms:modified xsi:type="dcterms:W3CDTF">2013-07-01T00:39:00Z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